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98"/>
        <w:gridCol w:w="6741"/>
      </w:tblGrid>
      <w:tr w14:paraId="483397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630" w:type="dxa"/>
            <w:gridSpan w:val="2"/>
            <w:shd w:val="clear" w:color="auto" w:fill="auto"/>
            <w:vAlign w:val="bottom"/>
          </w:tcPr>
          <w:p w14:paraId="00C98E8C">
            <w:pPr>
              <w:spacing w:after="0" w:line="240" w:lineRule="auto"/>
              <w:rPr>
                <w:rFonts w:ascii="Arial" w:hAnsi="Arial"/>
                <w:b/>
                <w:sz w:val="31"/>
                <w:szCs w:val="31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sz w:val="31"/>
                <w:szCs w:val="31"/>
              </w:rPr>
              <w:t>ПЕНЗЕНСКОЕ РЕГИОНАЛЬНОЕ ОТДЕЛЕНИЕ ОБЩЕРОССИЙСКОЙ ОБЩЕСТВЕННОЙ ОРГАНИЗАЦИИ «СОЮЗ ПЕНСИОНЕРОВ РОССИИ»</w:t>
            </w:r>
          </w:p>
          <w:p w14:paraId="3DB37237">
            <w:pPr>
              <w:spacing w:after="0" w:line="240" w:lineRule="auto"/>
              <w:rPr>
                <w:rFonts w:ascii="Arial" w:hAnsi="Arial"/>
                <w:b/>
                <w:sz w:val="31"/>
                <w:szCs w:val="31"/>
              </w:rPr>
            </w:pPr>
          </w:p>
          <w:p w14:paraId="4ACBFD75">
            <w:pPr>
              <w:spacing w:after="0" w:line="240" w:lineRule="auto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b/>
                <w:sz w:val="31"/>
                <w:szCs w:val="31"/>
              </w:rPr>
              <w:t>ПРОООО "СОЮЗ ПЕНСИОНЕРОВ РОССИИ "</w:t>
            </w:r>
          </w:p>
        </w:tc>
      </w:tr>
      <w:tr w14:paraId="7DC37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  <w:vAlign w:val="bottom"/>
          </w:tcPr>
          <w:p w14:paraId="5087B38B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  <w:tc>
          <w:tcPr>
            <w:tcW w:w="6735" w:type="dxa"/>
            <w:shd w:val="clear" w:color="auto" w:fill="auto"/>
            <w:vAlign w:val="bottom"/>
          </w:tcPr>
          <w:p w14:paraId="16CC4053">
            <w:pPr>
              <w:spacing w:after="0" w:line="240" w:lineRule="auto"/>
              <w:rPr>
                <w:rFonts w:ascii="Arial" w:hAnsi="Arial"/>
                <w:sz w:val="15"/>
              </w:rPr>
            </w:pPr>
          </w:p>
        </w:tc>
      </w:tr>
      <w:tr w14:paraId="537A9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515081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4944A6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5836111619</w:t>
            </w:r>
          </w:p>
        </w:tc>
      </w:tr>
      <w:tr w14:paraId="46C550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00D26F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3ED2FA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583601001</w:t>
            </w:r>
          </w:p>
        </w:tc>
      </w:tr>
      <w:tr w14:paraId="324911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11C34B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7606E8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1025800004999</w:t>
            </w:r>
          </w:p>
        </w:tc>
      </w:tr>
      <w:tr w14:paraId="027EE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6DE396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5E2D97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33207590</w:t>
            </w:r>
          </w:p>
        </w:tc>
      </w:tr>
      <w:tr w14:paraId="3F6891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3BE8EE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5" w:type="dxa"/>
            <w:shd w:val="clear" w:color="auto" w:fill="auto"/>
            <w:vAlign w:val="bottom"/>
          </w:tcPr>
          <w:p w14:paraId="0AE4D9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1C746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0B235B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Расчетный счет: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4BE81A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40703810916508000002</w:t>
            </w:r>
          </w:p>
        </w:tc>
      </w:tr>
      <w:tr w14:paraId="23B1CF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0A16E6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Банк: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779270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"Центральный" Банка ВТБ (ПАО)</w:t>
            </w:r>
          </w:p>
        </w:tc>
      </w:tr>
      <w:tr w14:paraId="5F69C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2F1E54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57FC49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044525411</w:t>
            </w:r>
          </w:p>
        </w:tc>
      </w:tr>
      <w:tr w14:paraId="12501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076C22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Корр. счет: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73DE6C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30101810145250000411</w:t>
            </w:r>
          </w:p>
        </w:tc>
      </w:tr>
      <w:tr w14:paraId="4CE41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7F7571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5" w:type="dxa"/>
            <w:shd w:val="clear" w:color="auto" w:fill="auto"/>
            <w:vAlign w:val="bottom"/>
          </w:tcPr>
          <w:p w14:paraId="2BF791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2B3D4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56F06D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0AF61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440008, Пензенская область,  г Пенза, ул Захарова, стр. 20</w:t>
            </w:r>
          </w:p>
        </w:tc>
      </w:tr>
      <w:tr w14:paraId="6E1168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369A66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202CC2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89050153580</w:t>
            </w:r>
          </w:p>
        </w:tc>
      </w:tr>
      <w:tr w14:paraId="1E3932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7D6274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5" w:type="dxa"/>
            <w:shd w:val="clear" w:color="auto" w:fill="auto"/>
            <w:vAlign w:val="bottom"/>
          </w:tcPr>
          <w:p w14:paraId="35657D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6C163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95" w:type="dxa"/>
            <w:shd w:val="clear" w:color="auto" w:fill="auto"/>
          </w:tcPr>
          <w:p w14:paraId="3C8741D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Председатель:</w:t>
            </w:r>
          </w:p>
        </w:tc>
        <w:tc>
          <w:tcPr>
            <w:tcW w:w="6735" w:type="dxa"/>
            <w:shd w:val="clear" w:color="auto" w:fill="auto"/>
            <w:vAlign w:val="bottom"/>
          </w:tcPr>
          <w:p w14:paraId="6705CB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Валентина Викторовна</w:t>
            </w:r>
          </w:p>
        </w:tc>
      </w:tr>
    </w:tbl>
    <w:p w14:paraId="36AF7E1D"/>
    <w:sectPr>
      <w:pgSz w:w="11907" w:h="16839"/>
      <w:pgMar w:top="1134" w:right="1134" w:bottom="1134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E7"/>
    <w:rsid w:val="000F61AF"/>
    <w:rsid w:val="002A0726"/>
    <w:rsid w:val="004A318A"/>
    <w:rsid w:val="009767D8"/>
    <w:rsid w:val="00D438DD"/>
    <w:rsid w:val="00E033E7"/>
    <w:rsid w:val="00FA432A"/>
    <w:rsid w:val="2F97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Style0"/>
    <w:qFormat/>
    <w:uiPriority w:val="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53</Words>
  <Characters>416</Characters>
  <Lines>3</Lines>
  <Paragraphs>1</Paragraphs>
  <TotalTime>761</TotalTime>
  <ScaleCrop>false</ScaleCrop>
  <LinksUpToDate>false</LinksUpToDate>
  <CharactersWithSpaces>446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2024-06-13T16:54:00Z</dcterms:created>
  <dc:creator>Knyazkova</dc:creator>
  <cp:lastModifiedBy>Knyazkova</cp:lastModifiedBy>
  <dcterms:modified xsi:type="dcterms:W3CDTF">2026-08-24T11:58:44Z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BF8D26EAEF7244AE9E934C5DAEDE653F_13</vt:lpwstr>
  </property>
</Properties>
</file>